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7C2" w:rsidRDefault="005517C2"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p>
    <w:p w:rsidR="005517C2" w:rsidRDefault="005517C2" w:rsidP="005517C2">
      <w:pPr>
        <w:pStyle w:val="2"/>
        <w:spacing w:line="480" w:lineRule="auto"/>
        <w:jc w:val="center"/>
        <w:rPr>
          <w:b w:val="0"/>
        </w:rPr>
      </w:pPr>
    </w:p>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 xml:space="preserve">Муниципальная программа </w:t>
      </w:r>
    </w:p>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«Развитие  культуры в Азнакаевском муниципальном районе на 2017 – 202</w:t>
      </w:r>
      <w:r w:rsidR="00E31C59">
        <w:rPr>
          <w:rFonts w:ascii="Times New Roman" w:eastAsia="Times New Roman" w:hAnsi="Times New Roman" w:cs="Times New Roman"/>
          <w:b/>
          <w:bCs/>
          <w:iCs/>
          <w:sz w:val="50"/>
          <w:szCs w:val="50"/>
          <w:lang w:val="tt-RU" w:eastAsia="ru-RU"/>
        </w:rPr>
        <w:t>4</w:t>
      </w:r>
      <w:r w:rsidRPr="00D67258">
        <w:rPr>
          <w:rFonts w:ascii="Times New Roman" w:eastAsia="Times New Roman" w:hAnsi="Times New Roman" w:cs="Times New Roman"/>
          <w:b/>
          <w:bCs/>
          <w:iCs/>
          <w:sz w:val="50"/>
          <w:szCs w:val="50"/>
          <w:lang w:val="tt-RU" w:eastAsia="ru-RU"/>
        </w:rPr>
        <w:t xml:space="preserve"> годы»</w:t>
      </w:r>
    </w:p>
    <w:p w:rsidR="005517C2" w:rsidRPr="00D67258" w:rsidRDefault="005517C2" w:rsidP="005517C2">
      <w:pPr>
        <w:pStyle w:val="21"/>
        <w:jc w:val="center"/>
        <w:rPr>
          <w:b/>
          <w:sz w:val="50"/>
          <w:szCs w:val="50"/>
        </w:rPr>
      </w:pPr>
    </w:p>
    <w:p w:rsidR="005517C2" w:rsidRDefault="005517C2" w:rsidP="005517C2">
      <w:pPr>
        <w:jc w:val="center"/>
        <w:rPr>
          <w:sz w:val="36"/>
          <w:szCs w:val="24"/>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Pr="00D67258" w:rsidRDefault="005517C2" w:rsidP="005517C2">
      <w:pPr>
        <w:jc w:val="center"/>
        <w:rPr>
          <w:rFonts w:ascii="Times New Roman" w:eastAsia="Times New Roman" w:hAnsi="Times New Roman" w:cs="Times New Roman"/>
          <w:sz w:val="28"/>
          <w:szCs w:val="28"/>
          <w:lang w:eastAsia="ru-RU"/>
        </w:rPr>
      </w:pP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г. Азнакаево</w:t>
      </w: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2016 г.</w:t>
      </w:r>
    </w:p>
    <w:p w:rsidR="008B0454" w:rsidRPr="008B0454" w:rsidRDefault="008B0454"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r w:rsidRPr="008B0454">
        <w:rPr>
          <w:rFonts w:ascii="Times New Roman" w:eastAsia="Times New Roman" w:hAnsi="Times New Roman" w:cs="Times New Roman"/>
          <w:b/>
          <w:bCs/>
          <w:iCs/>
          <w:sz w:val="30"/>
          <w:szCs w:val="30"/>
          <w:lang w:val="tt-RU" w:eastAsia="ru-RU"/>
        </w:rPr>
        <w:lastRenderedPageBreak/>
        <w:t>ПАСПОРТ ПРОГРАММЫ</w:t>
      </w:r>
    </w:p>
    <w:p w:rsidR="008B0454" w:rsidRPr="008B0454" w:rsidRDefault="008B0454" w:rsidP="008B0454">
      <w:pPr>
        <w:spacing w:after="0" w:line="240" w:lineRule="auto"/>
        <w:rPr>
          <w:rFonts w:ascii="Times New Roman" w:eastAsia="Times New Roman" w:hAnsi="Times New Roman" w:cs="Times New Roman"/>
          <w:sz w:val="24"/>
          <w:szCs w:val="24"/>
          <w:lang w:eastAsia="ru-RU"/>
        </w:rPr>
      </w:pPr>
    </w:p>
    <w:tbl>
      <w:tblPr>
        <w:tblW w:w="9603" w:type="dxa"/>
        <w:jc w:val="center"/>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4"/>
        <w:gridCol w:w="7089"/>
      </w:tblGrid>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Наименование программы</w:t>
            </w:r>
          </w:p>
        </w:tc>
        <w:tc>
          <w:tcPr>
            <w:tcW w:w="7089" w:type="dxa"/>
          </w:tcPr>
          <w:p w:rsidR="008B0454" w:rsidRPr="008B0454" w:rsidRDefault="008B0454" w:rsidP="00E31C59">
            <w:pPr>
              <w:spacing w:after="0" w:line="240" w:lineRule="auto"/>
              <w:jc w:val="both"/>
              <w:rPr>
                <w:rFonts w:ascii="Times New Roman" w:eastAsia="Times New Roman" w:hAnsi="Times New Roman" w:cs="Times New Roman"/>
                <w:sz w:val="16"/>
                <w:szCs w:val="16"/>
                <w:lang w:eastAsia="ru-RU"/>
              </w:rPr>
            </w:pPr>
            <w:r w:rsidRPr="008B0454">
              <w:rPr>
                <w:rFonts w:ascii="Times New Roman" w:eastAsia="Times New Roman" w:hAnsi="Times New Roman" w:cs="Times New Roman"/>
                <w:sz w:val="28"/>
                <w:szCs w:val="28"/>
                <w:lang w:eastAsia="ru-RU"/>
              </w:rPr>
              <w:t>Муниципальная программа «Развитие культуры в Азнакаевском муниципальном районе на 2017-202</w:t>
            </w:r>
            <w:r w:rsidR="00E31C59">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годы»</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Основание для разработки программы</w:t>
            </w:r>
          </w:p>
        </w:tc>
        <w:tc>
          <w:tcPr>
            <w:tcW w:w="7089" w:type="dxa"/>
            <w:vAlign w:val="center"/>
          </w:tcPr>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Основы законодательства Российской Федерации                           о культуре;</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06.10.2003 №131-ФЗ «Об общих принципах организации местного самоуправления в Российской Федерации»;</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29.12.1994 №78-ФЗ «О библиотечном деле»;</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26.05.1996 №54-ФЗ                       «О музейном фонде Российской Федерации и музеях                   в Российской Федерации»;</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03.07.1998  №1705       «О культуре»;</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21.10.1998 №1818 «О библиотеках и библиотечном деле»;</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22.10.2004 N 125-ФЗ "Об архивном деле в Российской Федерации"</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Муниципальный заказчик - координатор</w:t>
            </w:r>
          </w:p>
        </w:tc>
        <w:tc>
          <w:tcPr>
            <w:tcW w:w="7089" w:type="dxa"/>
          </w:tcPr>
          <w:p w:rsidR="008B0454" w:rsidRPr="00031A05" w:rsidRDefault="008B0454" w:rsidP="00773C19">
            <w:pPr>
              <w:spacing w:after="0" w:line="240" w:lineRule="auto"/>
              <w:outlineLvl w:val="6"/>
              <w:rPr>
                <w:rFonts w:ascii="Times New Roman" w:eastAsia="Times New Roman" w:hAnsi="Times New Roman" w:cs="Times New Roman"/>
                <w:bCs/>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Разработчик Программы</w:t>
            </w:r>
          </w:p>
        </w:tc>
        <w:tc>
          <w:tcPr>
            <w:tcW w:w="7089" w:type="dxa"/>
            <w:vAlign w:val="center"/>
          </w:tcPr>
          <w:p w:rsidR="008B0454" w:rsidRPr="00031A05" w:rsidRDefault="008B0454" w:rsidP="00773C19">
            <w:pPr>
              <w:spacing w:after="0" w:line="240" w:lineRule="auto"/>
              <w:outlineLvl w:val="6"/>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Основная цель Программы</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Удовлетворение текущих и формирование новых потребностей жителей Азнакаевского муниципального района в сфере культуры, искусства,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и архивного дела.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Задачи Программы</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 Создание оптимальных условий для поддержки народного творчества, сохранения, возрождения и популяризации культурного наследия жителей Азнакаевского муниципального района.</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Введение новых форм материального поощрения работников сферы культуры и искусства.</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 Внедрение системы грантов для поддержки выдающихся творческих коллективов с целью реализации новых перспективных проектов.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Обеспечение многообразия и доступности товаров и услуг учреждений культуры, а также форм культурной деятельности, расширение возможностей художественного образования населения.</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 Совершенствование системы подготовки кадров.</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6. Организация библиотечного обслуживания населения, </w:t>
            </w:r>
            <w:r w:rsidRPr="008B0454">
              <w:rPr>
                <w:rFonts w:ascii="Times New Roman" w:eastAsia="Times New Roman" w:hAnsi="Times New Roman" w:cs="Times New Roman"/>
                <w:sz w:val="28"/>
                <w:szCs w:val="28"/>
                <w:lang w:eastAsia="ru-RU"/>
              </w:rPr>
              <w:lastRenderedPageBreak/>
              <w:t>комплектование и обеспечение сохранности библиотечных фондов, информатизация библиотек.</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7. Создание условий для организации досуга и обеспечения жителей района услугами организаций культуры.</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8. Развитие музейного дела.</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9. Развитие творческой инициативы, музыкальных, хореографических и художественных способностей учащихся; создание оптимальных условий для развития и реализации потенциальных способностей одаренных детей и молодежи.</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10. Достижение устойчивого развития учреждения по </w:t>
            </w:r>
            <w:proofErr w:type="spellStart"/>
            <w:r w:rsidRPr="008B0454">
              <w:rPr>
                <w:rFonts w:ascii="Times New Roman" w:eastAsia="Times New Roman" w:hAnsi="Times New Roman" w:cs="Times New Roman"/>
                <w:sz w:val="28"/>
                <w:szCs w:val="28"/>
                <w:lang w:eastAsia="ru-RU"/>
              </w:rPr>
              <w:t>киновидеообслуживанию</w:t>
            </w:r>
            <w:proofErr w:type="spellEnd"/>
            <w:r w:rsidRPr="008B0454">
              <w:rPr>
                <w:rFonts w:ascii="Times New Roman" w:eastAsia="Times New Roman" w:hAnsi="Times New Roman" w:cs="Times New Roman"/>
                <w:sz w:val="28"/>
                <w:szCs w:val="28"/>
                <w:lang w:eastAsia="ru-RU"/>
              </w:rPr>
              <w:t xml:space="preserve"> населения.</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11. Развитие архивного дела.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Срок реализации</w:t>
            </w:r>
          </w:p>
        </w:tc>
        <w:tc>
          <w:tcPr>
            <w:tcW w:w="7089" w:type="dxa"/>
          </w:tcPr>
          <w:p w:rsidR="008B0454" w:rsidRPr="008B0454" w:rsidRDefault="008B0454" w:rsidP="00E31C5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2017 – 202</w:t>
            </w:r>
            <w:r w:rsidR="00E31C59">
              <w:rPr>
                <w:rFonts w:ascii="Times New Roman" w:eastAsia="Times New Roman" w:hAnsi="Times New Roman" w:cs="Times New Roman"/>
                <w:sz w:val="28"/>
                <w:szCs w:val="28"/>
                <w:lang w:eastAsia="ru-RU"/>
              </w:rPr>
              <w:t>4</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Перечень Подпрограмм</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1.  </w:t>
            </w:r>
            <w:hyperlink w:anchor="sub_1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музейного дела на 2017 – 202</w:t>
            </w:r>
            <w:r w:rsidR="00E31C59">
              <w:rPr>
                <w:rFonts w:ascii="Times New Roman" w:eastAsia="Times New Roman" w:hAnsi="Times New Roman" w:cs="Times New Roman"/>
                <w:sz w:val="28"/>
                <w:szCs w:val="28"/>
                <w:lang w:eastAsia="ru-RU"/>
              </w:rPr>
              <w:t>4</w:t>
            </w:r>
            <w:r w:rsidR="00E211AE">
              <w:rPr>
                <w:rFonts w:ascii="Times New Roman" w:eastAsia="Times New Roman" w:hAnsi="Times New Roman" w:cs="Times New Roman"/>
                <w:sz w:val="28"/>
                <w:szCs w:val="28"/>
                <w:lang w:eastAsia="ru-RU"/>
              </w:rPr>
              <w:t xml:space="preserve"> </w:t>
            </w:r>
            <w:r w:rsidRPr="008B0454">
              <w:rPr>
                <w:rFonts w:ascii="Times New Roman" w:eastAsia="Times New Roman" w:hAnsi="Times New Roman" w:cs="Times New Roman"/>
                <w:sz w:val="28"/>
                <w:szCs w:val="28"/>
                <w:lang w:eastAsia="ru-RU"/>
              </w:rPr>
              <w:t>годы";</w:t>
            </w:r>
          </w:p>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w:t>
            </w:r>
            <w:hyperlink w:anchor="sub_3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библиотечного дела на 2017 – 202</w:t>
            </w:r>
            <w:r w:rsidR="00E31C59">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годы ";</w:t>
            </w:r>
          </w:p>
          <w:p w:rsidR="008B0454" w:rsidRPr="00E211AE"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w:t>
            </w:r>
            <w:r w:rsidR="00E31C59">
              <w:rPr>
                <w:rFonts w:ascii="Times New Roman" w:eastAsia="Times New Roman" w:hAnsi="Times New Roman" w:cs="Times New Roman"/>
                <w:sz w:val="28"/>
                <w:szCs w:val="28"/>
                <w:lang w:eastAsia="ru-RU"/>
              </w:rPr>
              <w:t xml:space="preserve"> </w:t>
            </w:r>
            <w:r w:rsidRPr="008B0454">
              <w:rPr>
                <w:rFonts w:ascii="Times New Roman" w:eastAsia="Times New Roman" w:hAnsi="Times New Roman" w:cs="Times New Roman"/>
                <w:sz w:val="28"/>
                <w:szCs w:val="28"/>
                <w:lang w:eastAsia="ru-RU"/>
              </w:rPr>
              <w:t>Подпрограмма "Развитие клубных, концертных организаций и исполнительского искусства на 2017 – 202</w:t>
            </w:r>
            <w:r w:rsidR="00E31C59">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годы </w:t>
            </w:r>
            <w:r w:rsidRPr="00E211AE">
              <w:rPr>
                <w:rFonts w:ascii="Times New Roman" w:eastAsia="Times New Roman" w:hAnsi="Times New Roman" w:cs="Times New Roman"/>
                <w:sz w:val="28"/>
                <w:szCs w:val="28"/>
                <w:lang w:eastAsia="ru-RU"/>
              </w:rPr>
              <w:t>";</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w:t>
            </w:r>
            <w:hyperlink w:anchor="sub_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"Сохранение и развитие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в Азнакаевском муниципальном районе на 2017 – 202</w:t>
            </w:r>
            <w:r w:rsidR="00E31C59">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годы";</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w:t>
            </w:r>
            <w:hyperlink w:anchor="sub_14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архивного дела на 2017 – 202</w:t>
            </w:r>
            <w:r w:rsidR="00E31C59">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годы";</w:t>
            </w:r>
          </w:p>
          <w:p w:rsidR="008B0454" w:rsidRPr="008B0454" w:rsidRDefault="008B0454" w:rsidP="00E31C59">
            <w:pPr>
              <w:spacing w:after="0" w:line="240" w:lineRule="auto"/>
              <w:jc w:val="both"/>
              <w:rPr>
                <w:rFonts w:ascii="Times New Roman" w:eastAsia="Times New Roman" w:hAnsi="Times New Roman" w:cs="Times New Roman"/>
                <w:sz w:val="24"/>
                <w:szCs w:val="24"/>
                <w:lang w:eastAsia="ru-RU"/>
              </w:rPr>
            </w:pPr>
            <w:r w:rsidRPr="008B0454">
              <w:rPr>
                <w:rFonts w:ascii="Times New Roman" w:eastAsia="Times New Roman" w:hAnsi="Times New Roman" w:cs="Times New Roman"/>
                <w:sz w:val="28"/>
                <w:szCs w:val="28"/>
                <w:lang w:eastAsia="ru-RU"/>
              </w:rPr>
              <w:t xml:space="preserve">6. </w:t>
            </w:r>
            <w:hyperlink w:anchor="sub_1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системы муниципального управления отрасли на 2017 – 202</w:t>
            </w:r>
            <w:r w:rsidR="00E31C59">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годы".</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Исполнители и соисполнители Программы</w:t>
            </w:r>
          </w:p>
        </w:tc>
        <w:tc>
          <w:tcPr>
            <w:tcW w:w="7089" w:type="dxa"/>
            <w:vAlign w:val="center"/>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B0454">
              <w:rPr>
                <w:rFonts w:ascii="Times New Roman" w:eastAsia="Times New Roman" w:hAnsi="Times New Roman" w:cs="Times New Roman"/>
                <w:bCs/>
                <w:sz w:val="28"/>
                <w:szCs w:val="28"/>
                <w:lang w:eastAsia="ru-RU"/>
              </w:rPr>
              <w:t>МБУ «Районно-городской Дворец культуры» Азнакаевского муниципального района, МБУ «Актюбинский Дворец культуры имени Ю.Гагарина» Азнакаевского муниципального района, МБУ «Культурный центр» Азнакаевского муниципального района, МБУ «Централизованная библиотечная система» Азнакаевского муниципального района, МБУ «Азнакаевский краеведческий музей» Азнакаевского муниципального района,  МБУ «Киновидеообслуживание населения» Азнакаевского муниципального района, архивный отдел Исполнительного комитета Азнакаевского муниципального района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Источники финансирования Программы</w:t>
            </w:r>
          </w:p>
        </w:tc>
        <w:tc>
          <w:tcPr>
            <w:tcW w:w="7089" w:type="dxa"/>
          </w:tcPr>
          <w:p w:rsidR="00E31C59" w:rsidRPr="00E31C59" w:rsidRDefault="00E31C59" w:rsidP="00E31C59">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2017 год - 218 946,54 тыс. </w:t>
            </w:r>
            <w:proofErr w:type="spellStart"/>
            <w:r w:rsidRPr="00E31C59">
              <w:rPr>
                <w:rFonts w:ascii="Times New Roman" w:eastAsia="Times New Roman" w:hAnsi="Times New Roman" w:cs="Times New Roman"/>
                <w:bCs/>
                <w:sz w:val="28"/>
                <w:szCs w:val="28"/>
                <w:lang w:eastAsia="ru-RU"/>
              </w:rPr>
              <w:t>руб</w:t>
            </w:r>
            <w:proofErr w:type="spellEnd"/>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-100 763,028 тыс. руб.; </w:t>
            </w:r>
          </w:p>
          <w:p w:rsidR="00E31C59" w:rsidRPr="00E31C59" w:rsidRDefault="00E31C59" w:rsidP="00E31C59">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ВБ – 7 250,925 тыс. руб.; </w:t>
            </w:r>
          </w:p>
          <w:p w:rsidR="00E31C59" w:rsidRPr="00E31C59" w:rsidRDefault="00E31C59" w:rsidP="00E31C59">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РБ – 2722,10 тыс. руб.; </w:t>
            </w:r>
          </w:p>
          <w:p w:rsidR="00E31C59" w:rsidRPr="00E31C59" w:rsidRDefault="00E31C59" w:rsidP="00E31C59">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lastRenderedPageBreak/>
              <w:t>ФБ - 20,00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2018 год – 146 536,34 тыс. </w:t>
            </w:r>
            <w:proofErr w:type="spellStart"/>
            <w:r w:rsidRPr="00E31C59">
              <w:rPr>
                <w:rFonts w:ascii="Times New Roman" w:eastAsia="Times New Roman" w:hAnsi="Times New Roman" w:cs="Times New Roman"/>
                <w:bCs/>
                <w:sz w:val="28"/>
                <w:szCs w:val="28"/>
                <w:lang w:eastAsia="ru-RU"/>
              </w:rPr>
              <w:t>руб</w:t>
            </w:r>
            <w:proofErr w:type="spellEnd"/>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137 994,85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ВБ – 3 289,88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РБ – 5119,7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ФБ - 131,9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2019 год –  137 313,71  тыс. </w:t>
            </w:r>
            <w:proofErr w:type="spellStart"/>
            <w:r w:rsidRPr="00E31C59">
              <w:rPr>
                <w:rFonts w:ascii="Times New Roman" w:eastAsia="Times New Roman" w:hAnsi="Times New Roman" w:cs="Times New Roman"/>
                <w:bCs/>
                <w:sz w:val="28"/>
                <w:szCs w:val="28"/>
                <w:lang w:eastAsia="ru-RU"/>
              </w:rPr>
              <w:t>руб</w:t>
            </w:r>
            <w:proofErr w:type="spellEnd"/>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135 930,67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ВБ – 1 002,44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РБ –  350,00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ФБ - 30,60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2020 год – 135 657,28  тыс. руб</w:t>
            </w:r>
            <w:r w:rsidR="001476DF">
              <w:rPr>
                <w:rFonts w:ascii="Times New Roman" w:eastAsia="Times New Roman" w:hAnsi="Times New Roman" w:cs="Times New Roman"/>
                <w:bCs/>
                <w:sz w:val="28"/>
                <w:szCs w:val="28"/>
                <w:lang w:eastAsia="ru-RU"/>
              </w:rPr>
              <w:t>.</w:t>
            </w:r>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133 975,79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ВБ – 1 299,59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РБ – 350,00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ФБ – 31,90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2021 год – 140 233,1  тыс. руб</w:t>
            </w:r>
            <w:r w:rsidR="001476DF">
              <w:rPr>
                <w:rFonts w:ascii="Times New Roman" w:eastAsia="Times New Roman" w:hAnsi="Times New Roman" w:cs="Times New Roman"/>
                <w:bCs/>
                <w:sz w:val="28"/>
                <w:szCs w:val="28"/>
                <w:lang w:eastAsia="ru-RU"/>
              </w:rPr>
              <w:t>.</w:t>
            </w:r>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137 603,8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ВБ – 2 247,40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РБ –350,00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ФБ – 31,90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2022 год – 1</w:t>
            </w:r>
            <w:r w:rsidR="004B2995">
              <w:rPr>
                <w:rFonts w:ascii="Times New Roman" w:eastAsia="Times New Roman" w:hAnsi="Times New Roman" w:cs="Times New Roman"/>
                <w:bCs/>
                <w:sz w:val="28"/>
                <w:szCs w:val="28"/>
                <w:lang w:eastAsia="ru-RU"/>
              </w:rPr>
              <w:t>73 644,1</w:t>
            </w:r>
            <w:r w:rsidRPr="00E31C59">
              <w:rPr>
                <w:rFonts w:ascii="Times New Roman" w:eastAsia="Times New Roman" w:hAnsi="Times New Roman" w:cs="Times New Roman"/>
                <w:bCs/>
                <w:sz w:val="28"/>
                <w:szCs w:val="28"/>
                <w:lang w:eastAsia="ru-RU"/>
              </w:rPr>
              <w:t xml:space="preserve">  тыс. руб</w:t>
            </w:r>
            <w:r w:rsidR="001476DF">
              <w:rPr>
                <w:rFonts w:ascii="Times New Roman" w:eastAsia="Times New Roman" w:hAnsi="Times New Roman" w:cs="Times New Roman"/>
                <w:bCs/>
                <w:sz w:val="28"/>
                <w:szCs w:val="28"/>
                <w:lang w:eastAsia="ru-RU"/>
              </w:rPr>
              <w:t>.</w:t>
            </w:r>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w:t>
            </w:r>
            <w:r w:rsidR="005B7D08">
              <w:rPr>
                <w:rFonts w:ascii="Times New Roman" w:eastAsia="Times New Roman" w:hAnsi="Times New Roman" w:cs="Times New Roman"/>
                <w:bCs/>
                <w:sz w:val="28"/>
                <w:szCs w:val="28"/>
                <w:lang w:eastAsia="ru-RU"/>
              </w:rPr>
              <w:t>171 396,7</w:t>
            </w:r>
            <w:r w:rsidRPr="00E31C59">
              <w:rPr>
                <w:rFonts w:ascii="Times New Roman" w:eastAsia="Times New Roman" w:hAnsi="Times New Roman" w:cs="Times New Roman"/>
                <w:bCs/>
                <w:sz w:val="28"/>
                <w:szCs w:val="28"/>
                <w:lang w:eastAsia="ru-RU"/>
              </w:rPr>
              <w:t xml:space="preserve">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ВБ –2 247,40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2023 год – 1</w:t>
            </w:r>
            <w:r w:rsidR="00C17332">
              <w:rPr>
                <w:rFonts w:ascii="Times New Roman" w:eastAsia="Times New Roman" w:hAnsi="Times New Roman" w:cs="Times New Roman"/>
                <w:bCs/>
                <w:sz w:val="28"/>
                <w:szCs w:val="28"/>
                <w:lang w:eastAsia="ru-RU"/>
              </w:rPr>
              <w:t>73 958,9</w:t>
            </w:r>
            <w:r w:rsidRPr="00E31C59">
              <w:rPr>
                <w:rFonts w:ascii="Times New Roman" w:eastAsia="Times New Roman" w:hAnsi="Times New Roman" w:cs="Times New Roman"/>
                <w:bCs/>
                <w:sz w:val="28"/>
                <w:szCs w:val="28"/>
                <w:lang w:eastAsia="ru-RU"/>
              </w:rPr>
              <w:t xml:space="preserve">  тыс. руб</w:t>
            </w:r>
            <w:r w:rsidR="001476DF">
              <w:rPr>
                <w:rFonts w:ascii="Times New Roman" w:eastAsia="Times New Roman" w:hAnsi="Times New Roman" w:cs="Times New Roman"/>
                <w:bCs/>
                <w:sz w:val="28"/>
                <w:szCs w:val="28"/>
                <w:lang w:eastAsia="ru-RU"/>
              </w:rPr>
              <w:t>.</w:t>
            </w:r>
            <w:r w:rsidRPr="00E31C59">
              <w:rPr>
                <w:rFonts w:ascii="Times New Roman" w:eastAsia="Times New Roman" w:hAnsi="Times New Roman" w:cs="Times New Roman"/>
                <w:bCs/>
                <w:sz w:val="28"/>
                <w:szCs w:val="28"/>
                <w:lang w:eastAsia="ru-RU"/>
              </w:rPr>
              <w:t>, в том числе:</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w:t>
            </w:r>
            <w:r w:rsidR="004B2995">
              <w:rPr>
                <w:rFonts w:ascii="Times New Roman" w:eastAsia="Times New Roman" w:hAnsi="Times New Roman" w:cs="Times New Roman"/>
                <w:bCs/>
                <w:sz w:val="28"/>
                <w:szCs w:val="28"/>
                <w:lang w:eastAsia="ru-RU"/>
              </w:rPr>
              <w:t>172 096,5</w:t>
            </w:r>
            <w:r w:rsidRPr="00E31C59">
              <w:rPr>
                <w:rFonts w:ascii="Times New Roman" w:eastAsia="Times New Roman" w:hAnsi="Times New Roman" w:cs="Times New Roman"/>
                <w:bCs/>
                <w:sz w:val="28"/>
                <w:szCs w:val="28"/>
                <w:lang w:eastAsia="ru-RU"/>
              </w:rPr>
              <w:t xml:space="preserve"> тыс. руб.; </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ВБ –1 862,4 тыс. руб.;</w:t>
            </w:r>
          </w:p>
          <w:p w:rsidR="00C17332" w:rsidRPr="00E31C59" w:rsidRDefault="00C17332" w:rsidP="00C17332">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202</w:t>
            </w:r>
            <w:r w:rsidR="00963C94">
              <w:rPr>
                <w:rFonts w:ascii="Times New Roman" w:eastAsia="Times New Roman" w:hAnsi="Times New Roman" w:cs="Times New Roman"/>
                <w:bCs/>
                <w:sz w:val="28"/>
                <w:szCs w:val="28"/>
                <w:lang w:eastAsia="ru-RU"/>
              </w:rPr>
              <w:t>4</w:t>
            </w:r>
            <w:r w:rsidRPr="00E31C59">
              <w:rPr>
                <w:rFonts w:ascii="Times New Roman" w:eastAsia="Times New Roman" w:hAnsi="Times New Roman" w:cs="Times New Roman"/>
                <w:bCs/>
                <w:sz w:val="28"/>
                <w:szCs w:val="28"/>
                <w:lang w:eastAsia="ru-RU"/>
              </w:rPr>
              <w:t xml:space="preserve"> год – 1</w:t>
            </w:r>
            <w:r>
              <w:rPr>
                <w:rFonts w:ascii="Times New Roman" w:eastAsia="Times New Roman" w:hAnsi="Times New Roman" w:cs="Times New Roman"/>
                <w:bCs/>
                <w:sz w:val="28"/>
                <w:szCs w:val="28"/>
                <w:lang w:eastAsia="ru-RU"/>
              </w:rPr>
              <w:t>74 294,8</w:t>
            </w:r>
            <w:r w:rsidRPr="00E31C59">
              <w:rPr>
                <w:rFonts w:ascii="Times New Roman" w:eastAsia="Times New Roman" w:hAnsi="Times New Roman" w:cs="Times New Roman"/>
                <w:bCs/>
                <w:sz w:val="28"/>
                <w:szCs w:val="28"/>
                <w:lang w:eastAsia="ru-RU"/>
              </w:rPr>
              <w:t xml:space="preserve">  тыс. руб</w:t>
            </w:r>
            <w:r>
              <w:rPr>
                <w:rFonts w:ascii="Times New Roman" w:eastAsia="Times New Roman" w:hAnsi="Times New Roman" w:cs="Times New Roman"/>
                <w:bCs/>
                <w:sz w:val="28"/>
                <w:szCs w:val="28"/>
                <w:lang w:eastAsia="ru-RU"/>
              </w:rPr>
              <w:t>.</w:t>
            </w:r>
            <w:r w:rsidRPr="00E31C59">
              <w:rPr>
                <w:rFonts w:ascii="Times New Roman" w:eastAsia="Times New Roman" w:hAnsi="Times New Roman" w:cs="Times New Roman"/>
                <w:bCs/>
                <w:sz w:val="28"/>
                <w:szCs w:val="28"/>
                <w:lang w:eastAsia="ru-RU"/>
              </w:rPr>
              <w:t>, в том числе:</w:t>
            </w:r>
          </w:p>
          <w:p w:rsidR="00C17332" w:rsidRPr="00E31C59" w:rsidRDefault="00C17332" w:rsidP="00C17332">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МБ – </w:t>
            </w:r>
            <w:r>
              <w:rPr>
                <w:rFonts w:ascii="Times New Roman" w:eastAsia="Times New Roman" w:hAnsi="Times New Roman" w:cs="Times New Roman"/>
                <w:bCs/>
                <w:sz w:val="28"/>
                <w:szCs w:val="28"/>
                <w:lang w:eastAsia="ru-RU"/>
              </w:rPr>
              <w:t>172 432,4</w:t>
            </w:r>
            <w:r w:rsidRPr="00E31C59">
              <w:rPr>
                <w:rFonts w:ascii="Times New Roman" w:eastAsia="Times New Roman" w:hAnsi="Times New Roman" w:cs="Times New Roman"/>
                <w:bCs/>
                <w:sz w:val="28"/>
                <w:szCs w:val="28"/>
                <w:lang w:eastAsia="ru-RU"/>
              </w:rPr>
              <w:t xml:space="preserve"> тыс. руб.; </w:t>
            </w:r>
          </w:p>
          <w:p w:rsidR="00C17332" w:rsidRPr="00E31C59" w:rsidRDefault="00C17332" w:rsidP="00C17332">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ВБ –1 862,4 тыс. руб.</w:t>
            </w: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p>
          <w:p w:rsidR="00E31C59" w:rsidRPr="00E31C59" w:rsidRDefault="00E31C59" w:rsidP="00E31C59">
            <w:pPr>
              <w:spacing w:after="0" w:line="240" w:lineRule="auto"/>
              <w:jc w:val="both"/>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       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w:t>
            </w:r>
          </w:p>
          <w:p w:rsidR="008B0454" w:rsidRPr="00DA1B8A" w:rsidRDefault="00E31C59" w:rsidP="00E31C59">
            <w:pPr>
              <w:spacing w:after="0" w:line="240" w:lineRule="auto"/>
              <w:rPr>
                <w:rFonts w:ascii="Times New Roman" w:eastAsia="Times New Roman" w:hAnsi="Times New Roman" w:cs="Times New Roman"/>
                <w:bCs/>
                <w:sz w:val="28"/>
                <w:szCs w:val="28"/>
                <w:lang w:eastAsia="ru-RU"/>
              </w:rPr>
            </w:pPr>
            <w:r w:rsidRPr="00E31C59">
              <w:rPr>
                <w:rFonts w:ascii="Times New Roman" w:eastAsia="Times New Roman" w:hAnsi="Times New Roman" w:cs="Times New Roman"/>
                <w:bCs/>
                <w:sz w:val="28"/>
                <w:szCs w:val="28"/>
                <w:lang w:eastAsia="ru-RU"/>
              </w:rPr>
              <w:t xml:space="preserve">        В случае отсутствия финансирования производить корректировку мероприятий Программы.</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Ожидаемые конечные результаты реализации Программы</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Реализация мероприятий позволит достичь к 202</w:t>
            </w:r>
            <w:r w:rsidR="00963C94">
              <w:rPr>
                <w:rFonts w:ascii="Times New Roman" w:eastAsia="Times New Roman" w:hAnsi="Times New Roman" w:cs="Times New Roman"/>
                <w:sz w:val="28"/>
                <w:szCs w:val="28"/>
                <w:lang w:eastAsia="ru-RU"/>
              </w:rPr>
              <w:t>4</w:t>
            </w:r>
            <w:r w:rsidRPr="008B0454">
              <w:rPr>
                <w:rFonts w:ascii="Times New Roman" w:eastAsia="Times New Roman" w:hAnsi="Times New Roman" w:cs="Times New Roman"/>
                <w:sz w:val="28"/>
                <w:szCs w:val="28"/>
                <w:lang w:eastAsia="ru-RU"/>
              </w:rPr>
              <w:t xml:space="preserve"> году:</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отношения числа предметов основного фонда музея, поставленных на государственный учет и хранение, на конец года к началу года до 102,8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удельного веса задействованных в активном показе музейных предметов к общему числу предметов основного фонда до 39,7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 сохранение отношения числа посещений музея в отчетном периоде к предыдущему периоду до 100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музейных предметов, внесенных в электронный каталог, к общему числу музейных предметов до 100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экскурсионного обслуживания до </w:t>
            </w:r>
            <w:r w:rsidR="00097B8C">
              <w:rPr>
                <w:rFonts w:ascii="Times New Roman" w:eastAsia="Times New Roman" w:hAnsi="Times New Roman" w:cs="Times New Roman"/>
                <w:sz w:val="28"/>
                <w:szCs w:val="28"/>
                <w:lang w:eastAsia="ru-RU"/>
              </w:rPr>
              <w:t>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прочитанных лекций до 23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количества проведенных массовых мероприятий до </w:t>
            </w:r>
            <w:r w:rsidR="00097B8C">
              <w:rPr>
                <w:rFonts w:ascii="Times New Roman" w:eastAsia="Times New Roman" w:hAnsi="Times New Roman" w:cs="Times New Roman"/>
                <w:sz w:val="28"/>
                <w:szCs w:val="28"/>
                <w:lang w:eastAsia="ru-RU"/>
              </w:rPr>
              <w:t>60</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охвата населения библиотечным обслуживанием до 38,3 процентов;   </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доли новых поступлений в совокупном фонде библиотек района до 3,8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количества наименований централизованной подписки в 33 единицах;</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записей в Сводном электронном каталоге библиотек Республики Татарстан до 2</w:t>
            </w:r>
            <w:r w:rsidR="00097B8C">
              <w:rPr>
                <w:rFonts w:ascii="Times New Roman" w:eastAsia="Times New Roman" w:hAnsi="Times New Roman" w:cs="Times New Roman"/>
                <w:sz w:val="28"/>
                <w:szCs w:val="28"/>
                <w:lang w:eastAsia="ru-RU"/>
              </w:rPr>
              <w:t>33</w:t>
            </w:r>
            <w:r w:rsidR="00031A05">
              <w:rPr>
                <w:rFonts w:ascii="Times New Roman" w:eastAsia="Times New Roman" w:hAnsi="Times New Roman" w:cs="Times New Roman"/>
                <w:sz w:val="28"/>
                <w:szCs w:val="28"/>
                <w:lang w:eastAsia="ru-RU"/>
              </w:rPr>
              <w:t>88</w:t>
            </w:r>
            <w:r w:rsidRPr="008B0454">
              <w:rPr>
                <w:rFonts w:ascii="Times New Roman" w:eastAsia="Times New Roman" w:hAnsi="Times New Roman" w:cs="Times New Roman"/>
                <w:sz w:val="28"/>
                <w:szCs w:val="28"/>
                <w:lang w:eastAsia="ru-RU"/>
              </w:rPr>
              <w:t xml:space="preserve"> тыс.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рост количества созданных модельных библиотек до 0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рост количества ежегодно проведенных районных и городских библиотечных мероприятий до </w:t>
            </w:r>
            <w:r w:rsidR="00097B8C">
              <w:rPr>
                <w:rFonts w:ascii="Times New Roman" w:eastAsia="Times New Roman" w:hAnsi="Times New Roman" w:cs="Times New Roman"/>
                <w:sz w:val="28"/>
                <w:szCs w:val="28"/>
                <w:lang w:eastAsia="ru-RU"/>
              </w:rPr>
              <w:t>1</w:t>
            </w:r>
            <w:r w:rsidR="00031A05">
              <w:rPr>
                <w:rFonts w:ascii="Times New Roman" w:eastAsia="Times New Roman" w:hAnsi="Times New Roman" w:cs="Times New Roman"/>
                <w:sz w:val="28"/>
                <w:szCs w:val="28"/>
                <w:lang w:eastAsia="ru-RU"/>
              </w:rPr>
              <w:t>2</w:t>
            </w:r>
            <w:r w:rsidR="00097B8C">
              <w:rPr>
                <w:rFonts w:ascii="Times New Roman" w:eastAsia="Times New Roman" w:hAnsi="Times New Roman" w:cs="Times New Roman"/>
                <w:sz w:val="28"/>
                <w:szCs w:val="28"/>
                <w:lang w:eastAsia="ru-RU"/>
              </w:rPr>
              <w:t>00</w:t>
            </w:r>
            <w:r w:rsidRPr="008B0454">
              <w:rPr>
                <w:rFonts w:ascii="Times New Roman" w:eastAsia="Times New Roman" w:hAnsi="Times New Roman" w:cs="Times New Roman"/>
                <w:sz w:val="28"/>
                <w:szCs w:val="28"/>
                <w:lang w:eastAsia="ru-RU"/>
              </w:rPr>
              <w:t xml:space="preserve"> единиц; </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посещаемости до 8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посещений массовых мероприятий до 16,2 тыс. человек,</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сохранение охвата населения клубными формированиями до </w:t>
            </w:r>
            <w:r w:rsidR="00031A05">
              <w:rPr>
                <w:rFonts w:ascii="Times New Roman" w:eastAsia="Times New Roman" w:hAnsi="Times New Roman" w:cs="Times New Roman"/>
                <w:sz w:val="28"/>
                <w:szCs w:val="28"/>
                <w:lang w:eastAsia="ru-RU"/>
              </w:rPr>
              <w:t>27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-увеличения результативности участия в районных, республиканских, региональных, всероссийских и международных фестивалях и конкурсах до 7</w:t>
            </w:r>
            <w:r w:rsidR="00031A05">
              <w:rPr>
                <w:rFonts w:ascii="Times New Roman" w:eastAsia="Times New Roman" w:hAnsi="Times New Roman" w:cs="Times New Roman"/>
                <w:sz w:val="28"/>
                <w:szCs w:val="28"/>
                <w:lang w:eastAsia="ru-RU"/>
              </w:rPr>
              <w:t>5</w:t>
            </w:r>
            <w:r w:rsidRPr="008B0454">
              <w:rPr>
                <w:rFonts w:ascii="Times New Roman" w:eastAsia="Times New Roman" w:hAnsi="Times New Roman" w:cs="Times New Roman"/>
                <w:sz w:val="28"/>
                <w:szCs w:val="28"/>
                <w:lang w:eastAsia="ru-RU"/>
              </w:rPr>
              <w:t xml:space="preserve"> призовых мест;</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стабильности народных коллективов 100%;</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числа клубных формирований до </w:t>
            </w:r>
            <w:r w:rsidR="00031A05">
              <w:rPr>
                <w:rFonts w:ascii="Times New Roman" w:eastAsia="Times New Roman" w:hAnsi="Times New Roman" w:cs="Times New Roman"/>
                <w:sz w:val="28"/>
                <w:szCs w:val="28"/>
                <w:lang w:eastAsia="ru-RU"/>
              </w:rPr>
              <w:t>654</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культурно-массовых мероприятий на платной основе до 1120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числа культурно-массовых мероприятий до </w:t>
            </w:r>
            <w:r w:rsidR="00031A05">
              <w:rPr>
                <w:rFonts w:ascii="Times New Roman" w:eastAsia="Times New Roman" w:hAnsi="Times New Roman" w:cs="Times New Roman"/>
                <w:sz w:val="28"/>
                <w:szCs w:val="28"/>
                <w:lang w:eastAsia="ru-RU"/>
              </w:rPr>
              <w:t>14 073</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посещений культурно-массовых мероприятий на платной основе до 42072 человек;</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заполняемости зала до 33 процентов;</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охвата населения кинообслуживанием до 8,1 процентов;</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числа общих показов (киносеансов) до 413 </w:t>
            </w:r>
            <w:r w:rsidRPr="008B0454">
              <w:rPr>
                <w:rFonts w:ascii="Times New Roman" w:eastAsia="Times New Roman" w:hAnsi="Times New Roman" w:cs="Times New Roman"/>
                <w:sz w:val="28"/>
                <w:szCs w:val="28"/>
                <w:lang w:eastAsia="ru-RU"/>
              </w:rPr>
              <w:lastRenderedPageBreak/>
              <w:t>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детских показов (киносеансов) до 316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специалистов, повысивших квалификацию и прошедших профессиональную переподготовку в течение года от общей численности специалистов отрасли, до 9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количества грантов, присуждаемых учреждениям и работникам культуры, искусства и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удельного веса населения, участвующего в платных культурно-досуговых мероприятиях, проводимых муниципальными организациями культуры:</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театрально-зрелищные учреждения, концертные организации - на уровне 66,4 процент</w:t>
            </w:r>
            <w:r w:rsidR="00031A05">
              <w:rPr>
                <w:rFonts w:ascii="Times New Roman" w:eastAsia="Times New Roman" w:hAnsi="Times New Roman" w:cs="Times New Roman"/>
                <w:sz w:val="28"/>
                <w:szCs w:val="28"/>
                <w:lang w:eastAsia="ru-RU"/>
              </w:rPr>
              <w:t>а</w:t>
            </w:r>
            <w:bookmarkStart w:id="0" w:name="_GoBack"/>
            <w:bookmarkEnd w:id="0"/>
            <w:r w:rsidRPr="008B0454">
              <w:rPr>
                <w:rFonts w:ascii="Times New Roman" w:eastAsia="Times New Roman" w:hAnsi="Times New Roman" w:cs="Times New Roman"/>
                <w:sz w:val="28"/>
                <w:szCs w:val="28"/>
                <w:lang w:eastAsia="ru-RU"/>
              </w:rPr>
              <w:t>,</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выполнения плановых показателей объемов доходов от оказания платных услуг подведомственными учреждениями на 100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суммы просроченной задолженности по выплате заработной платы работникам подведомственных предприятий (организаций) всех форм собственности равной 0 тыс. рублей;</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 Премьер-министра Республики Татарстан, Руководителя Аппарата Президента Республики Татарстан, заместителей Премьер-министра Республики Татарстан в общем объеме поручений, для которых указанными лицами установлен срок выполнения на уровне 100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уровня соответствия помещений архивного отдела нормативным условиям, обеспечивающим постоянное хранение архивных документов до 86,3 процента; </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запросов, исполненных архивным отделом в установленные сроки, в общем объеме поступивших за год запросов до 9</w:t>
            </w:r>
            <w:r w:rsidR="00031A05">
              <w:rPr>
                <w:rFonts w:ascii="Times New Roman" w:eastAsia="Times New Roman" w:hAnsi="Times New Roman" w:cs="Times New Roman"/>
                <w:sz w:val="28"/>
                <w:szCs w:val="28"/>
                <w:lang w:eastAsia="ru-RU"/>
              </w:rPr>
              <w:t>0</w:t>
            </w:r>
            <w:r w:rsidRPr="008B0454">
              <w:rPr>
                <w:rFonts w:ascii="Times New Roman" w:eastAsia="Times New Roman" w:hAnsi="Times New Roman" w:cs="Times New Roman"/>
                <w:sz w:val="28"/>
                <w:szCs w:val="28"/>
                <w:lang w:eastAsia="ru-RU"/>
              </w:rPr>
              <w:t xml:space="preserve"> процент</w:t>
            </w:r>
            <w:r w:rsidR="00031A05">
              <w:rPr>
                <w:rFonts w:ascii="Times New Roman" w:eastAsia="Times New Roman" w:hAnsi="Times New Roman" w:cs="Times New Roman"/>
                <w:sz w:val="28"/>
                <w:szCs w:val="28"/>
                <w:lang w:eastAsia="ru-RU"/>
              </w:rPr>
              <w:t>ов</w:t>
            </w:r>
            <w:r w:rsidRPr="008B0454">
              <w:rPr>
                <w:rFonts w:ascii="Times New Roman" w:eastAsia="Times New Roman" w:hAnsi="Times New Roman" w:cs="Times New Roman"/>
                <w:sz w:val="28"/>
                <w:szCs w:val="28"/>
                <w:lang w:eastAsia="ru-RU"/>
              </w:rPr>
              <w:t>.</w:t>
            </w:r>
          </w:p>
        </w:tc>
      </w:tr>
    </w:tbl>
    <w:p w:rsidR="00D92FAC" w:rsidRDefault="00D92FAC"/>
    <w:sectPr w:rsidR="00D92FAC" w:rsidSect="00773C19">
      <w:pgSz w:w="11906" w:h="16838"/>
      <w:pgMar w:top="1134"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A6449B"/>
    <w:rsid w:val="00031A05"/>
    <w:rsid w:val="00097B8C"/>
    <w:rsid w:val="001476DF"/>
    <w:rsid w:val="002368B6"/>
    <w:rsid w:val="0030303C"/>
    <w:rsid w:val="003636E1"/>
    <w:rsid w:val="004078A8"/>
    <w:rsid w:val="004B2995"/>
    <w:rsid w:val="005517C2"/>
    <w:rsid w:val="005B7D08"/>
    <w:rsid w:val="007148E1"/>
    <w:rsid w:val="00773C19"/>
    <w:rsid w:val="007C3074"/>
    <w:rsid w:val="008B0454"/>
    <w:rsid w:val="00963C94"/>
    <w:rsid w:val="00A6449B"/>
    <w:rsid w:val="00BC5BBF"/>
    <w:rsid w:val="00C17332"/>
    <w:rsid w:val="00C915FB"/>
    <w:rsid w:val="00D1316E"/>
    <w:rsid w:val="00D67258"/>
    <w:rsid w:val="00D92FAC"/>
    <w:rsid w:val="00DA1B8A"/>
    <w:rsid w:val="00E211AE"/>
    <w:rsid w:val="00E31C59"/>
    <w:rsid w:val="00FB4B8E"/>
    <w:rsid w:val="00FE7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6E"/>
  </w:style>
  <w:style w:type="paragraph" w:styleId="2">
    <w:name w:val="heading 2"/>
    <w:basedOn w:val="a"/>
    <w:next w:val="a"/>
    <w:link w:val="20"/>
    <w:uiPriority w:val="99"/>
    <w:semiHidden/>
    <w:unhideWhenUsed/>
    <w:qFormat/>
    <w:rsid w:val="005517C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517C2"/>
    <w:rPr>
      <w:rFonts w:ascii="Cambria" w:eastAsia="Times New Roman" w:hAnsi="Cambria" w:cs="Times New Roman"/>
      <w:b/>
      <w:bCs/>
      <w:i/>
      <w:iCs/>
      <w:sz w:val="28"/>
      <w:szCs w:val="28"/>
      <w:lang w:eastAsia="ru-RU"/>
    </w:rPr>
  </w:style>
  <w:style w:type="paragraph" w:styleId="21">
    <w:name w:val="Body Text 2"/>
    <w:basedOn w:val="a"/>
    <w:link w:val="22"/>
    <w:semiHidden/>
    <w:unhideWhenUsed/>
    <w:rsid w:val="005517C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5517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1374</Words>
  <Characters>7832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Культура3</dc:creator>
  <cp:keywords/>
  <dc:description/>
  <cp:lastModifiedBy>azna-nafikova</cp:lastModifiedBy>
  <cp:revision>9</cp:revision>
  <cp:lastPrinted>2020-11-09T13:50:00Z</cp:lastPrinted>
  <dcterms:created xsi:type="dcterms:W3CDTF">2018-11-10T07:08:00Z</dcterms:created>
  <dcterms:modified xsi:type="dcterms:W3CDTF">2021-10-28T07:16:00Z</dcterms:modified>
</cp:coreProperties>
</file>